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FD" w:rsidRPr="00F713FD" w:rsidRDefault="00F713FD" w:rsidP="00F713FD">
      <w:pPr>
        <w:widowControl/>
        <w:shd w:val="clear" w:color="auto" w:fill="FFFFFF"/>
        <w:spacing w:line="480" w:lineRule="atLeast"/>
        <w:jc w:val="left"/>
        <w:rPr>
          <w:rFonts w:asciiTheme="minorEastAsia" w:hAnsiTheme="minorEastAsia" w:cs="宋体"/>
          <w:b/>
          <w:bCs/>
          <w:color w:val="444444"/>
          <w:kern w:val="0"/>
          <w:sz w:val="32"/>
          <w:szCs w:val="32"/>
        </w:rPr>
      </w:pPr>
      <w:bookmarkStart w:id="0" w:name="_GoBack"/>
      <w:r w:rsidRPr="00F713FD">
        <w:rPr>
          <w:rFonts w:asciiTheme="minorEastAsia" w:hAnsiTheme="minorEastAsia" w:cs="宋体" w:hint="eastAsia"/>
          <w:b/>
          <w:bCs/>
          <w:color w:val="444444"/>
          <w:kern w:val="0"/>
          <w:sz w:val="32"/>
          <w:szCs w:val="32"/>
        </w:rPr>
        <w:t>北京乐平公益基金会项目管理办法</w:t>
      </w:r>
    </w:p>
    <w:bookmarkEnd w:id="0"/>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为了全面遵守《基金会管理条例》和《北京乐平公益基金会章程》，规范发展，保障基金会、捐赠人和受益人的合法权益，使基金会每一公益项目合理、合</w:t>
      </w:r>
      <w:proofErr w:type="gramStart"/>
      <w:r w:rsidRPr="00F713FD">
        <w:rPr>
          <w:rFonts w:asciiTheme="minorEastAsia" w:hAnsiTheme="minorEastAsia" w:cs="宋体" w:hint="eastAsia"/>
          <w:color w:val="444444"/>
          <w:kern w:val="0"/>
          <w:sz w:val="32"/>
          <w:szCs w:val="32"/>
        </w:rPr>
        <w:t>规</w:t>
      </w:r>
      <w:proofErr w:type="gramEnd"/>
      <w:r w:rsidRPr="00F713FD">
        <w:rPr>
          <w:rFonts w:asciiTheme="minorEastAsia" w:hAnsiTheme="minorEastAsia" w:cs="宋体" w:hint="eastAsia"/>
          <w:color w:val="444444"/>
          <w:kern w:val="0"/>
          <w:sz w:val="32"/>
          <w:szCs w:val="32"/>
        </w:rPr>
        <w:t>、合法，提高项目实施成效，特制定本办法。</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 </w:t>
      </w:r>
    </w:p>
    <w:p w:rsidR="00F713FD" w:rsidRPr="00F713FD" w:rsidRDefault="00F713FD" w:rsidP="00F713FD">
      <w:pPr>
        <w:widowControl/>
        <w:shd w:val="clear" w:color="auto" w:fill="FFFFFF"/>
        <w:spacing w:line="450" w:lineRule="atLeast"/>
        <w:ind w:left="720" w:firstLine="480"/>
        <w:jc w:val="center"/>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第一章       总则 </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第一条   </w:t>
      </w:r>
      <w:r w:rsidRPr="00F713FD">
        <w:rPr>
          <w:rFonts w:asciiTheme="minorEastAsia" w:hAnsiTheme="minorEastAsia" w:cs="宋体" w:hint="eastAsia"/>
          <w:color w:val="444444"/>
          <w:kern w:val="0"/>
          <w:sz w:val="32"/>
          <w:szCs w:val="32"/>
        </w:rPr>
        <w:t>本办法适用于北京乐平公益基金会资助的各公益项目的立项审批和实施管理。</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第二条   </w:t>
      </w:r>
      <w:r w:rsidRPr="00F713FD">
        <w:rPr>
          <w:rFonts w:asciiTheme="minorEastAsia" w:hAnsiTheme="minorEastAsia" w:cs="宋体" w:hint="eastAsia"/>
          <w:color w:val="444444"/>
          <w:kern w:val="0"/>
          <w:sz w:val="32"/>
          <w:szCs w:val="32"/>
        </w:rPr>
        <w:t>本基金会根据章程规定的宗旨、公益活动的业务范围和理事会审批的年度项目资助计划资助项目。</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第三条   </w:t>
      </w:r>
      <w:r w:rsidRPr="00F713FD">
        <w:rPr>
          <w:rFonts w:asciiTheme="minorEastAsia" w:hAnsiTheme="minorEastAsia" w:cs="宋体" w:hint="eastAsia"/>
          <w:color w:val="444444"/>
          <w:kern w:val="0"/>
          <w:sz w:val="32"/>
          <w:szCs w:val="32"/>
        </w:rPr>
        <w:t>公益项目的设立坚持公益性、创新性、有效性和</w:t>
      </w:r>
      <w:proofErr w:type="gramStart"/>
      <w:r w:rsidRPr="00F713FD">
        <w:rPr>
          <w:rFonts w:asciiTheme="minorEastAsia" w:hAnsiTheme="minorEastAsia" w:cs="宋体" w:hint="eastAsia"/>
          <w:color w:val="444444"/>
          <w:kern w:val="0"/>
          <w:sz w:val="32"/>
          <w:szCs w:val="32"/>
        </w:rPr>
        <w:t>可</w:t>
      </w:r>
      <w:proofErr w:type="gramEnd"/>
      <w:r w:rsidRPr="00F713FD">
        <w:rPr>
          <w:rFonts w:asciiTheme="minorEastAsia" w:hAnsiTheme="minorEastAsia" w:cs="宋体" w:hint="eastAsia"/>
          <w:color w:val="444444"/>
          <w:kern w:val="0"/>
          <w:sz w:val="32"/>
          <w:szCs w:val="32"/>
        </w:rPr>
        <w:t>持续性的原则。</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第四条   </w:t>
      </w:r>
      <w:r w:rsidRPr="00F713FD">
        <w:rPr>
          <w:rFonts w:asciiTheme="minorEastAsia" w:hAnsiTheme="minorEastAsia" w:cs="宋体" w:hint="eastAsia"/>
          <w:color w:val="444444"/>
          <w:kern w:val="0"/>
          <w:sz w:val="32"/>
          <w:szCs w:val="32"/>
        </w:rPr>
        <w:t>本基金会重点资助项目领域为：</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（一）     社会创新研究、倡导及传播</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（二）     社会创新人才支持</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（三）     社会企业创新模式研究和实践</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（四）     社会企业运营探索</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（五）     社会企业社会影响力评估</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（六）     农村微型金融模式研究和实践</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lastRenderedPageBreak/>
        <w:t>（七）     农村社区发展及社区发展领导人支持和培育</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（八）     生态信任农业研究和实践</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（九）     农村学前教育创新研究和实践</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（十）     女性农民工就业服务研究和实践</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第五条   </w:t>
      </w:r>
      <w:r w:rsidRPr="00F713FD">
        <w:rPr>
          <w:rFonts w:asciiTheme="minorEastAsia" w:hAnsiTheme="minorEastAsia" w:cs="宋体" w:hint="eastAsia"/>
          <w:color w:val="444444"/>
          <w:kern w:val="0"/>
          <w:sz w:val="32"/>
          <w:szCs w:val="32"/>
        </w:rPr>
        <w:t>各公益项目实行报批制度和报告备案制度。</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第六条   </w:t>
      </w:r>
      <w:r w:rsidRPr="00F713FD">
        <w:rPr>
          <w:rFonts w:asciiTheme="minorEastAsia" w:hAnsiTheme="minorEastAsia" w:cs="宋体" w:hint="eastAsia"/>
          <w:color w:val="444444"/>
          <w:kern w:val="0"/>
          <w:sz w:val="32"/>
          <w:szCs w:val="32"/>
        </w:rPr>
        <w:t>本基金会设立项目管理部，行使项目管理职责。</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 </w:t>
      </w:r>
    </w:p>
    <w:p w:rsidR="00F713FD" w:rsidRPr="00F713FD" w:rsidRDefault="00F713FD" w:rsidP="00F713FD">
      <w:pPr>
        <w:widowControl/>
        <w:shd w:val="clear" w:color="auto" w:fill="FFFFFF"/>
        <w:spacing w:line="450" w:lineRule="atLeast"/>
        <w:ind w:left="720" w:firstLine="480"/>
        <w:jc w:val="center"/>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第二章           立项申请和审批 </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第七条   </w:t>
      </w:r>
      <w:r w:rsidRPr="00F713FD">
        <w:rPr>
          <w:rFonts w:asciiTheme="minorEastAsia" w:hAnsiTheme="minorEastAsia" w:cs="宋体" w:hint="eastAsia"/>
          <w:color w:val="444444"/>
          <w:kern w:val="0"/>
          <w:sz w:val="32"/>
          <w:szCs w:val="32"/>
        </w:rPr>
        <w:t>项目管理部受理公益项目立项申请。立项申请资料包括项目申请报告和项目预算、申请机构简介、营业执照、法定代表人身份证复印件及联系方式，以上材料须加盖公章。项目管理部收到上述资料进行审查、登记，在进行考察后提出初审意见，提交秘书长办公会议批准。</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第八条   </w:t>
      </w:r>
      <w:r w:rsidRPr="00F713FD">
        <w:rPr>
          <w:rFonts w:asciiTheme="minorEastAsia" w:hAnsiTheme="minorEastAsia" w:cs="宋体" w:hint="eastAsia"/>
          <w:color w:val="444444"/>
          <w:kern w:val="0"/>
          <w:sz w:val="32"/>
          <w:szCs w:val="32"/>
        </w:rPr>
        <w:t>项目管理部收到项目申请报告后，在30个工作日内以文字形式给予明确答复。对经研究和论证后不同意立项的，说明具体理由和依据。</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第九条   </w:t>
      </w:r>
      <w:r w:rsidRPr="00F713FD">
        <w:rPr>
          <w:rFonts w:asciiTheme="minorEastAsia" w:hAnsiTheme="minorEastAsia" w:cs="宋体" w:hint="eastAsia"/>
          <w:color w:val="444444"/>
          <w:kern w:val="0"/>
          <w:sz w:val="32"/>
          <w:szCs w:val="32"/>
        </w:rPr>
        <w:t>项目获得批准后，双方签订项目合作协议。</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 </w:t>
      </w:r>
    </w:p>
    <w:p w:rsidR="00F713FD" w:rsidRPr="00F713FD" w:rsidRDefault="00F713FD" w:rsidP="00F713FD">
      <w:pPr>
        <w:widowControl/>
        <w:shd w:val="clear" w:color="auto" w:fill="FFFFFF"/>
        <w:spacing w:line="450" w:lineRule="atLeast"/>
        <w:ind w:left="720" w:firstLine="480"/>
        <w:jc w:val="center"/>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lastRenderedPageBreak/>
        <w:t>第三章           项目实施与管理 </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第十条   </w:t>
      </w:r>
      <w:r w:rsidRPr="00F713FD">
        <w:rPr>
          <w:rFonts w:asciiTheme="minorEastAsia" w:hAnsiTheme="minorEastAsia" w:cs="宋体" w:hint="eastAsia"/>
          <w:color w:val="444444"/>
          <w:kern w:val="0"/>
          <w:sz w:val="32"/>
          <w:szCs w:val="32"/>
        </w:rPr>
        <w:t>公益项目立项后，项目合作机构应严格按照项目申请书实施项目。项目负责人须每季度向本基金会项目管理部提交阶段性财务报告，每半年提交项目实施进度报告和财务报告。</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第十一条        </w:t>
      </w:r>
      <w:r w:rsidRPr="00F713FD">
        <w:rPr>
          <w:rFonts w:asciiTheme="minorEastAsia" w:hAnsiTheme="minorEastAsia" w:cs="宋体" w:hint="eastAsia"/>
          <w:color w:val="444444"/>
          <w:kern w:val="0"/>
          <w:sz w:val="32"/>
          <w:szCs w:val="32"/>
        </w:rPr>
        <w:t>各项</w:t>
      </w:r>
      <w:proofErr w:type="gramStart"/>
      <w:r w:rsidRPr="00F713FD">
        <w:rPr>
          <w:rFonts w:asciiTheme="minorEastAsia" w:hAnsiTheme="minorEastAsia" w:cs="宋体" w:hint="eastAsia"/>
          <w:color w:val="444444"/>
          <w:kern w:val="0"/>
          <w:sz w:val="32"/>
          <w:szCs w:val="32"/>
        </w:rPr>
        <w:t>目合作</w:t>
      </w:r>
      <w:proofErr w:type="gramEnd"/>
      <w:r w:rsidRPr="00F713FD">
        <w:rPr>
          <w:rFonts w:asciiTheme="minorEastAsia" w:hAnsiTheme="minorEastAsia" w:cs="宋体" w:hint="eastAsia"/>
          <w:color w:val="444444"/>
          <w:kern w:val="0"/>
          <w:sz w:val="32"/>
          <w:szCs w:val="32"/>
        </w:rPr>
        <w:t>机构在实施项目过程中，本基金会将不定期走访，进行监测和管理。</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第十二条        </w:t>
      </w:r>
      <w:r w:rsidRPr="00F713FD">
        <w:rPr>
          <w:rFonts w:asciiTheme="minorEastAsia" w:hAnsiTheme="minorEastAsia" w:cs="宋体" w:hint="eastAsia"/>
          <w:color w:val="444444"/>
          <w:kern w:val="0"/>
          <w:sz w:val="32"/>
          <w:szCs w:val="32"/>
        </w:rPr>
        <w:t>各项</w:t>
      </w:r>
      <w:proofErr w:type="gramStart"/>
      <w:r w:rsidRPr="00F713FD">
        <w:rPr>
          <w:rFonts w:asciiTheme="minorEastAsia" w:hAnsiTheme="minorEastAsia" w:cs="宋体" w:hint="eastAsia"/>
          <w:color w:val="444444"/>
          <w:kern w:val="0"/>
          <w:sz w:val="32"/>
          <w:szCs w:val="32"/>
        </w:rPr>
        <w:t>目合作</w:t>
      </w:r>
      <w:proofErr w:type="gramEnd"/>
      <w:r w:rsidRPr="00F713FD">
        <w:rPr>
          <w:rFonts w:asciiTheme="minorEastAsia" w:hAnsiTheme="minorEastAsia" w:cs="宋体" w:hint="eastAsia"/>
          <w:color w:val="444444"/>
          <w:kern w:val="0"/>
          <w:sz w:val="32"/>
          <w:szCs w:val="32"/>
        </w:rPr>
        <w:t>机构在实施项目过程中，如发生违约和违法行为，本基金会有权终止实施项目。由此而产生的经济或法律责任，由违约方承担。</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第十三条        </w:t>
      </w:r>
      <w:r w:rsidRPr="00F713FD">
        <w:rPr>
          <w:rFonts w:asciiTheme="minorEastAsia" w:hAnsiTheme="minorEastAsia" w:cs="宋体" w:hint="eastAsia"/>
          <w:color w:val="444444"/>
          <w:kern w:val="0"/>
          <w:sz w:val="32"/>
          <w:szCs w:val="32"/>
        </w:rPr>
        <w:t>各项</w:t>
      </w:r>
      <w:proofErr w:type="gramStart"/>
      <w:r w:rsidRPr="00F713FD">
        <w:rPr>
          <w:rFonts w:asciiTheme="minorEastAsia" w:hAnsiTheme="minorEastAsia" w:cs="宋体" w:hint="eastAsia"/>
          <w:color w:val="444444"/>
          <w:kern w:val="0"/>
          <w:sz w:val="32"/>
          <w:szCs w:val="32"/>
        </w:rPr>
        <w:t>目合作</w:t>
      </w:r>
      <w:proofErr w:type="gramEnd"/>
      <w:r w:rsidRPr="00F713FD">
        <w:rPr>
          <w:rFonts w:asciiTheme="minorEastAsia" w:hAnsiTheme="minorEastAsia" w:cs="宋体" w:hint="eastAsia"/>
          <w:color w:val="444444"/>
          <w:kern w:val="0"/>
          <w:sz w:val="32"/>
          <w:szCs w:val="32"/>
        </w:rPr>
        <w:t>机构更换项目负责人、调整项目计划和预算、延长项目完成期限等重要事项，须提前15个工作日向项目管理部提出书面报告，经审查同意后方可实施。</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color w:val="444444"/>
          <w:kern w:val="0"/>
          <w:sz w:val="32"/>
          <w:szCs w:val="32"/>
        </w:rPr>
        <w:t> </w:t>
      </w:r>
    </w:p>
    <w:p w:rsidR="00F713FD" w:rsidRPr="00F713FD" w:rsidRDefault="00F713FD" w:rsidP="00F713FD">
      <w:pPr>
        <w:widowControl/>
        <w:shd w:val="clear" w:color="auto" w:fill="FFFFFF"/>
        <w:spacing w:line="450" w:lineRule="atLeast"/>
        <w:ind w:left="720" w:firstLine="480"/>
        <w:jc w:val="center"/>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第四章           </w:t>
      </w:r>
      <w:proofErr w:type="gramStart"/>
      <w:r w:rsidRPr="00F713FD">
        <w:rPr>
          <w:rFonts w:asciiTheme="minorEastAsia" w:hAnsiTheme="minorEastAsia" w:cs="宋体" w:hint="eastAsia"/>
          <w:b/>
          <w:bCs/>
          <w:color w:val="444444"/>
          <w:kern w:val="0"/>
          <w:sz w:val="32"/>
          <w:szCs w:val="32"/>
        </w:rPr>
        <w:t>项目结项与</w:t>
      </w:r>
      <w:proofErr w:type="gramEnd"/>
      <w:r w:rsidRPr="00F713FD">
        <w:rPr>
          <w:rFonts w:asciiTheme="minorEastAsia" w:hAnsiTheme="minorEastAsia" w:cs="宋体" w:hint="eastAsia"/>
          <w:b/>
          <w:bCs/>
          <w:color w:val="444444"/>
          <w:kern w:val="0"/>
          <w:sz w:val="32"/>
          <w:szCs w:val="32"/>
        </w:rPr>
        <w:t>评估 </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第十四条        </w:t>
      </w:r>
      <w:r w:rsidRPr="00F713FD">
        <w:rPr>
          <w:rFonts w:asciiTheme="minorEastAsia" w:hAnsiTheme="minorEastAsia" w:cs="宋体" w:hint="eastAsia"/>
          <w:color w:val="444444"/>
          <w:kern w:val="0"/>
          <w:sz w:val="32"/>
          <w:szCs w:val="32"/>
        </w:rPr>
        <w:t>各项</w:t>
      </w:r>
      <w:proofErr w:type="gramStart"/>
      <w:r w:rsidRPr="00F713FD">
        <w:rPr>
          <w:rFonts w:asciiTheme="minorEastAsia" w:hAnsiTheme="minorEastAsia" w:cs="宋体" w:hint="eastAsia"/>
          <w:color w:val="444444"/>
          <w:kern w:val="0"/>
          <w:sz w:val="32"/>
          <w:szCs w:val="32"/>
        </w:rPr>
        <w:t>目合作</w:t>
      </w:r>
      <w:proofErr w:type="gramEnd"/>
      <w:r w:rsidRPr="00F713FD">
        <w:rPr>
          <w:rFonts w:asciiTheme="minorEastAsia" w:hAnsiTheme="minorEastAsia" w:cs="宋体" w:hint="eastAsia"/>
          <w:color w:val="444444"/>
          <w:kern w:val="0"/>
          <w:sz w:val="32"/>
          <w:szCs w:val="32"/>
        </w:rPr>
        <w:t>机构在项目结束后，须在30个工作日内向项目管理部提交项目完成报告，包括项目报告和财务报告。</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第十五条        </w:t>
      </w:r>
      <w:r w:rsidRPr="00F713FD">
        <w:rPr>
          <w:rFonts w:asciiTheme="minorEastAsia" w:hAnsiTheme="minorEastAsia" w:cs="宋体" w:hint="eastAsia"/>
          <w:color w:val="444444"/>
          <w:kern w:val="0"/>
          <w:sz w:val="32"/>
          <w:szCs w:val="32"/>
        </w:rPr>
        <w:t>在各项</w:t>
      </w:r>
      <w:proofErr w:type="gramStart"/>
      <w:r w:rsidRPr="00F713FD">
        <w:rPr>
          <w:rFonts w:asciiTheme="minorEastAsia" w:hAnsiTheme="minorEastAsia" w:cs="宋体" w:hint="eastAsia"/>
          <w:color w:val="444444"/>
          <w:kern w:val="0"/>
          <w:sz w:val="32"/>
          <w:szCs w:val="32"/>
        </w:rPr>
        <w:t>目合作</w:t>
      </w:r>
      <w:proofErr w:type="gramEnd"/>
      <w:r w:rsidRPr="00F713FD">
        <w:rPr>
          <w:rFonts w:asciiTheme="minorEastAsia" w:hAnsiTheme="minorEastAsia" w:cs="宋体" w:hint="eastAsia"/>
          <w:color w:val="444444"/>
          <w:kern w:val="0"/>
          <w:sz w:val="32"/>
          <w:szCs w:val="32"/>
        </w:rPr>
        <w:t>机构实施项目过程中，本基金会将根据协议规定对项目进行评估。</w:t>
      </w:r>
      <w:r w:rsidRPr="00F713FD">
        <w:rPr>
          <w:rFonts w:asciiTheme="minorEastAsia" w:hAnsiTheme="minorEastAsia" w:cs="宋体" w:hint="eastAsia"/>
          <w:b/>
          <w:bCs/>
          <w:color w:val="444444"/>
          <w:kern w:val="0"/>
          <w:sz w:val="32"/>
          <w:szCs w:val="32"/>
        </w:rPr>
        <w:t> </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 </w:t>
      </w:r>
    </w:p>
    <w:p w:rsidR="00F713FD" w:rsidRPr="00F713FD" w:rsidRDefault="00F713FD" w:rsidP="00F713FD">
      <w:pPr>
        <w:widowControl/>
        <w:shd w:val="clear" w:color="auto" w:fill="FFFFFF"/>
        <w:spacing w:line="450" w:lineRule="atLeast"/>
        <w:ind w:left="720" w:firstLine="480"/>
        <w:jc w:val="center"/>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lastRenderedPageBreak/>
        <w:t>第五章           附则 </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第十六条        </w:t>
      </w:r>
      <w:r w:rsidRPr="00F713FD">
        <w:rPr>
          <w:rFonts w:asciiTheme="minorEastAsia" w:hAnsiTheme="minorEastAsia" w:cs="宋体" w:hint="eastAsia"/>
          <w:color w:val="444444"/>
          <w:kern w:val="0"/>
          <w:sz w:val="32"/>
          <w:szCs w:val="32"/>
        </w:rPr>
        <w:t>本办法由北京乐平公益基金会秘书长办公会议负责解释。本办法中未尽事宜，以《北京乐平公益基金会项目财务管理办法》为准。</w:t>
      </w:r>
    </w:p>
    <w:p w:rsidR="00F713FD" w:rsidRPr="00F713FD" w:rsidRDefault="00F713FD" w:rsidP="00F713FD">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F713FD">
        <w:rPr>
          <w:rFonts w:asciiTheme="minorEastAsia" w:hAnsiTheme="minorEastAsia" w:cs="宋体" w:hint="eastAsia"/>
          <w:b/>
          <w:bCs/>
          <w:color w:val="444444"/>
          <w:kern w:val="0"/>
          <w:sz w:val="32"/>
          <w:szCs w:val="32"/>
        </w:rPr>
        <w:t>第十七条        </w:t>
      </w:r>
      <w:r w:rsidRPr="00F713FD">
        <w:rPr>
          <w:rFonts w:asciiTheme="minorEastAsia" w:hAnsiTheme="minorEastAsia" w:cs="宋体" w:hint="eastAsia"/>
          <w:color w:val="444444"/>
          <w:kern w:val="0"/>
          <w:sz w:val="32"/>
          <w:szCs w:val="32"/>
        </w:rPr>
        <w:t>本办法自2011年1月1日起实行。</w:t>
      </w:r>
    </w:p>
    <w:p w:rsidR="00D306B9" w:rsidRPr="00F713FD" w:rsidRDefault="00D306B9">
      <w:pPr>
        <w:rPr>
          <w:rFonts w:asciiTheme="minorEastAsia" w:hAnsiTheme="minorEastAsia"/>
          <w:sz w:val="32"/>
          <w:szCs w:val="32"/>
        </w:rPr>
      </w:pPr>
    </w:p>
    <w:sectPr w:rsidR="00D306B9" w:rsidRPr="00F713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7C"/>
    <w:rsid w:val="00204E5F"/>
    <w:rsid w:val="002D3DB9"/>
    <w:rsid w:val="004A4542"/>
    <w:rsid w:val="005C5C7C"/>
    <w:rsid w:val="008E35A6"/>
    <w:rsid w:val="00D306B9"/>
    <w:rsid w:val="00D53A21"/>
    <w:rsid w:val="00DB69F0"/>
    <w:rsid w:val="00F7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3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13FD"/>
    <w:rPr>
      <w:b/>
      <w:bCs/>
    </w:rPr>
  </w:style>
  <w:style w:type="character" w:customStyle="1" w:styleId="apple-converted-space">
    <w:name w:val="apple-converted-space"/>
    <w:basedOn w:val="a0"/>
    <w:rsid w:val="00F71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3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13FD"/>
    <w:rPr>
      <w:b/>
      <w:bCs/>
    </w:rPr>
  </w:style>
  <w:style w:type="character" w:customStyle="1" w:styleId="apple-converted-space">
    <w:name w:val="apple-converted-space"/>
    <w:basedOn w:val="a0"/>
    <w:rsid w:val="00F7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Company>微软中国</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2016-09-12T06:56:00Z</dcterms:created>
  <dcterms:modified xsi:type="dcterms:W3CDTF">2016-09-12T06:56:00Z</dcterms:modified>
</cp:coreProperties>
</file>